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EEF" w:rsidRPr="00ED62A4" w:rsidRDefault="00ED62A4" w:rsidP="00ED62A4">
      <w:pPr>
        <w:jc w:val="center"/>
        <w:rPr>
          <w:rFonts w:ascii="Times New Roman" w:hAnsi="Times New Roman" w:cs="Times New Roman"/>
          <w:sz w:val="28"/>
          <w:szCs w:val="28"/>
        </w:rPr>
      </w:pPr>
      <w:r w:rsidRPr="00ED62A4">
        <w:rPr>
          <w:rFonts w:ascii="Times New Roman" w:hAnsi="Times New Roman" w:cs="Times New Roman"/>
          <w:sz w:val="28"/>
          <w:szCs w:val="28"/>
        </w:rPr>
        <w:t>Информация об открытом акционерном обществе "ГОМЕЛЬХИМТОР</w:t>
      </w:r>
      <w:r w:rsidR="001B132A">
        <w:rPr>
          <w:rFonts w:ascii="Times New Roman" w:hAnsi="Times New Roman" w:cs="Times New Roman"/>
          <w:sz w:val="28"/>
          <w:szCs w:val="28"/>
        </w:rPr>
        <w:t>Г" по состоянию на 01 января 202</w:t>
      </w:r>
      <w:r w:rsidR="005F03E0">
        <w:rPr>
          <w:rFonts w:ascii="Times New Roman" w:hAnsi="Times New Roman" w:cs="Times New Roman"/>
          <w:sz w:val="28"/>
          <w:szCs w:val="28"/>
        </w:rPr>
        <w:t>1</w:t>
      </w:r>
      <w:r w:rsidRPr="00ED62A4">
        <w:rPr>
          <w:rFonts w:ascii="Times New Roman" w:hAnsi="Times New Roman" w:cs="Times New Roman"/>
          <w:sz w:val="28"/>
          <w:szCs w:val="28"/>
        </w:rPr>
        <w:t xml:space="preserve"> года</w:t>
      </w:r>
    </w:p>
    <w:tbl>
      <w:tblPr>
        <w:tblW w:w="9578" w:type="dxa"/>
        <w:tblInd w:w="108" w:type="dxa"/>
        <w:tblLook w:val="04A0"/>
      </w:tblPr>
      <w:tblGrid>
        <w:gridCol w:w="1524"/>
        <w:gridCol w:w="3154"/>
        <w:gridCol w:w="1384"/>
        <w:gridCol w:w="336"/>
        <w:gridCol w:w="673"/>
        <w:gridCol w:w="1027"/>
        <w:gridCol w:w="1480"/>
      </w:tblGrid>
      <w:tr w:rsidR="00ED62A4" w:rsidRPr="00ED62A4" w:rsidTr="00ED62A4">
        <w:trPr>
          <w:gridAfter w:val="2"/>
          <w:wAfter w:w="2507" w:type="dxa"/>
          <w:trHeight w:val="750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4.Доля государства в уставном фонде эмитента (всего в %):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5F03E0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ED62A4" w:rsidRPr="00ED62A4" w:rsidTr="00ED62A4">
        <w:trPr>
          <w:gridAfter w:val="2"/>
          <w:wAfter w:w="2507" w:type="dxa"/>
          <w:trHeight w:val="255"/>
        </w:trPr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62A4" w:rsidRPr="00ED62A4" w:rsidTr="00ED62A4">
        <w:trPr>
          <w:gridAfter w:val="2"/>
          <w:wAfter w:w="2507" w:type="dxa"/>
          <w:trHeight w:val="1020"/>
        </w:trPr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собственности</w:t>
            </w:r>
          </w:p>
        </w:tc>
        <w:tc>
          <w:tcPr>
            <w:tcW w:w="4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акций, шт.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в уставном фонде, %</w:t>
            </w:r>
          </w:p>
        </w:tc>
      </w:tr>
      <w:tr w:rsidR="00ED62A4" w:rsidRPr="00ED62A4" w:rsidTr="00ED62A4">
        <w:trPr>
          <w:gridAfter w:val="2"/>
          <w:wAfter w:w="2507" w:type="dxa"/>
          <w:trHeight w:val="480"/>
        </w:trPr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республиканская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62A4" w:rsidRPr="00ED62A4" w:rsidTr="00ED62A4">
        <w:trPr>
          <w:gridAfter w:val="2"/>
          <w:wAfter w:w="2507" w:type="dxa"/>
          <w:trHeight w:val="675"/>
        </w:trPr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коммунальная всего: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ED62A4" w:rsidRPr="00ED62A4" w:rsidTr="00ED62A4">
        <w:trPr>
          <w:gridAfter w:val="2"/>
          <w:wAfter w:w="2507" w:type="dxa"/>
          <w:trHeight w:val="450"/>
        </w:trPr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ED62A4" w:rsidRPr="00ED62A4" w:rsidTr="00ED62A4">
        <w:trPr>
          <w:gridAfter w:val="2"/>
          <w:wAfter w:w="2507" w:type="dxa"/>
          <w:trHeight w:val="525"/>
        </w:trPr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областная 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D62A4" w:rsidRPr="00ED62A4" w:rsidTr="00ED62A4">
        <w:trPr>
          <w:gridAfter w:val="2"/>
          <w:wAfter w:w="2507" w:type="dxa"/>
          <w:trHeight w:val="480"/>
        </w:trPr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районная 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D62A4" w:rsidRPr="00ED62A4" w:rsidTr="00ED62A4">
        <w:trPr>
          <w:gridAfter w:val="2"/>
          <w:wAfter w:w="2507" w:type="dxa"/>
          <w:trHeight w:val="495"/>
        </w:trPr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городская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D62A4" w:rsidRPr="00ED62A4" w:rsidTr="00ED62A4">
        <w:trPr>
          <w:trHeight w:val="660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5-6. Информация о дивидендах и акциях: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62A4" w:rsidRPr="00ED62A4" w:rsidTr="00ED62A4">
        <w:trPr>
          <w:trHeight w:val="1155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Показатель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отчетный период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аналогичный период прошлого года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акционеров, всего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в том числе: юридических лиц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из них нерезидентов Республики Беларусь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в том числе: физических лиц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из них нерезидентов Республики Беларусь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Начислено на выплату дивидендов в данном отчетном  периоде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B26313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49,16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5F03E0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30,51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Фактически выплаченные дивиденды в данном отчетном  периоде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B26313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38,19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5F03E0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26,49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Дивиденды, приходящиеся на одну простую (обыкновенную) акцию (включая налоги)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B26313" w:rsidP="001B13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0,013269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5F03E0" w:rsidP="001B13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8235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Дивиденды, приходящиеся на одну привилегированную акцию (включая налоги) первого типа ___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0,000000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Дивиденды, приходящиеся на одну привилегированную акцию (включая налоги) второго типа ___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0,000000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Дивиденды, фактически выплаченные на одну простую (обыкновенную) акцию (включая налоги)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B26313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0,010307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5F03E0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0,007150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Дивиденды, фактически выплаченные на одну привилегированную акцию (включая налоги)  первого типа ___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0,000000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Дивиденды, фактически выплаченные на одну привилегированную акцию (включая налоги)  второго типа ___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0,000000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Период, за который выплачивались дивиденды 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месяц, квартал, год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ED62A4" w:rsidRPr="00ED62A4" w:rsidRDefault="00ED62A4" w:rsidP="005F0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2-е полугодие 201</w:t>
            </w:r>
            <w:r w:rsidR="005F0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г.; 1-е полугодие 20</w:t>
            </w:r>
            <w:r w:rsidR="005F0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(даты) принятия решений о выплате дивидендов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число, месяц, год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ED62A4" w:rsidRPr="00ED62A4" w:rsidRDefault="00ED62A4" w:rsidP="005F0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5F0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.03.20</w:t>
            </w:r>
            <w:r w:rsidR="005F0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20г.</w:t>
            </w: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;  </w:t>
            </w:r>
            <w:r w:rsidR="005F0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.08.20</w:t>
            </w:r>
            <w:r w:rsidR="005F0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20г.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(сроки) выплаты дивидендов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число, месяц, год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ED62A4" w:rsidRPr="00ED62A4" w:rsidRDefault="005F03E0" w:rsidP="001B13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05.05.2020г.; 25.08.2020г.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Обеспеченность акции имуществом общества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5F03E0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3,15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5F03E0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2,94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акций, находящихся на балансе общества, - всего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штук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</w:tbl>
    <w:p w:rsidR="00ED62A4" w:rsidRDefault="00ED62A4"/>
    <w:tbl>
      <w:tblPr>
        <w:tblW w:w="9589" w:type="dxa"/>
        <w:tblInd w:w="108" w:type="dxa"/>
        <w:tblLook w:val="04A0"/>
      </w:tblPr>
      <w:tblGrid>
        <w:gridCol w:w="4536"/>
        <w:gridCol w:w="1360"/>
        <w:gridCol w:w="1840"/>
        <w:gridCol w:w="1840"/>
        <w:gridCol w:w="13"/>
      </w:tblGrid>
      <w:tr w:rsidR="00ED62A4" w:rsidRPr="00ED62A4" w:rsidTr="00ED62A4">
        <w:trPr>
          <w:trHeight w:val="1050"/>
        </w:trPr>
        <w:tc>
          <w:tcPr>
            <w:tcW w:w="958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7. Отдельные финансовые результаты деятельности открытого акционерного общества:</w:t>
            </w:r>
          </w:p>
        </w:tc>
      </w:tr>
      <w:tr w:rsidR="00ED62A4" w:rsidRPr="00ED62A4" w:rsidTr="00ED62A4">
        <w:trPr>
          <w:gridAfter w:val="1"/>
          <w:wAfter w:w="13" w:type="dxa"/>
          <w:trHeight w:val="1380"/>
        </w:trPr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Показатель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отчетный период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аналогичный период прошлого года</w:t>
            </w:r>
          </w:p>
        </w:tc>
      </w:tr>
      <w:tr w:rsidR="005F03E0" w:rsidRPr="00ED62A4" w:rsidTr="00ED62A4">
        <w:trPr>
          <w:gridAfter w:val="1"/>
          <w:wAfter w:w="13" w:type="dxa"/>
          <w:trHeight w:val="705"/>
        </w:trPr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03E0" w:rsidRPr="00ED62A4" w:rsidRDefault="005F03E0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Выручка от реализации продукции, товаров, </w:t>
            </w:r>
            <w:proofErr w:type="spellStart"/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работ,услуг</w:t>
            </w:r>
            <w:proofErr w:type="spellEnd"/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03E0" w:rsidRPr="00ED62A4" w:rsidRDefault="005F03E0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5F03E0" w:rsidRPr="005F03E0" w:rsidRDefault="005F03E0" w:rsidP="005F03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0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72685,00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5F03E0" w:rsidRPr="005F03E0" w:rsidRDefault="005F03E0" w:rsidP="005F03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0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70375,00</w:t>
            </w:r>
          </w:p>
        </w:tc>
      </w:tr>
      <w:tr w:rsidR="005F03E0" w:rsidRPr="00ED62A4" w:rsidTr="00ED62A4">
        <w:trPr>
          <w:gridAfter w:val="1"/>
          <w:wAfter w:w="13" w:type="dxa"/>
          <w:trHeight w:val="705"/>
        </w:trPr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03E0" w:rsidRPr="00ED62A4" w:rsidRDefault="005F03E0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Себестоимость реализованной продукции, товаров, работ, услуг, управленческие расходы; расходы на реализацию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03E0" w:rsidRPr="00ED62A4" w:rsidRDefault="005F03E0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5F03E0" w:rsidRPr="005F03E0" w:rsidRDefault="005F03E0" w:rsidP="005F03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0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70166,00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5F03E0" w:rsidRPr="005F03E0" w:rsidRDefault="005F03E0" w:rsidP="005F03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0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68686,00</w:t>
            </w:r>
          </w:p>
        </w:tc>
      </w:tr>
      <w:tr w:rsidR="001B132A" w:rsidRPr="00ED62A4" w:rsidTr="00ED62A4">
        <w:trPr>
          <w:gridAfter w:val="1"/>
          <w:wAfter w:w="13" w:type="dxa"/>
          <w:trHeight w:val="705"/>
        </w:trPr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132A" w:rsidRPr="00ED62A4" w:rsidRDefault="001B132A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Прибыль (убыток) до налогообложения - всего (Прибыль (убыток) отчетного периода)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132A" w:rsidRPr="00ED62A4" w:rsidRDefault="001B132A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132A" w:rsidRPr="00ED62A4" w:rsidRDefault="005F03E0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1562,00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132A" w:rsidRPr="00ED62A4" w:rsidRDefault="005F03E0" w:rsidP="00BA05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</w:t>
            </w:r>
            <w:r w:rsidR="001B132A"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</w:t>
            </w:r>
          </w:p>
        </w:tc>
      </w:tr>
      <w:tr w:rsidR="001B132A" w:rsidRPr="00ED62A4" w:rsidTr="00ED62A4">
        <w:trPr>
          <w:gridAfter w:val="1"/>
          <w:wAfter w:w="13" w:type="dxa"/>
          <w:trHeight w:val="705"/>
        </w:trPr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132A" w:rsidRPr="00ED62A4" w:rsidRDefault="001B132A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 прибыль (убыток) от реализации продукции, товаров, работ,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132A" w:rsidRPr="00ED62A4" w:rsidRDefault="001B132A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132A" w:rsidRPr="00ED62A4" w:rsidRDefault="005F03E0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2519,</w:t>
            </w:r>
            <w:r w:rsidR="001B13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132A" w:rsidRPr="00ED62A4" w:rsidRDefault="001B132A" w:rsidP="005F03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5F0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689</w:t>
            </w: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</w:t>
            </w:r>
          </w:p>
        </w:tc>
      </w:tr>
      <w:tr w:rsidR="001B132A" w:rsidRPr="00ED62A4" w:rsidTr="00ED62A4">
        <w:trPr>
          <w:gridAfter w:val="1"/>
          <w:wAfter w:w="13" w:type="dxa"/>
          <w:trHeight w:val="705"/>
        </w:trPr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132A" w:rsidRPr="00ED62A4" w:rsidRDefault="001B132A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прочие доходы и расходы по текущей деятельности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132A" w:rsidRPr="00ED62A4" w:rsidRDefault="001B132A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B132A" w:rsidRPr="00ED62A4" w:rsidRDefault="005F03E0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</w:t>
            </w:r>
            <w:r w:rsidR="001B13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B132A" w:rsidRPr="00ED62A4" w:rsidRDefault="005F03E0" w:rsidP="005F03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-16</w:t>
            </w:r>
            <w:r w:rsidR="001B132A"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</w:t>
            </w:r>
          </w:p>
        </w:tc>
      </w:tr>
      <w:tr w:rsidR="001B132A" w:rsidRPr="00ED62A4" w:rsidTr="00ED62A4">
        <w:trPr>
          <w:gridAfter w:val="1"/>
          <w:wAfter w:w="13" w:type="dxa"/>
          <w:trHeight w:val="705"/>
        </w:trPr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132A" w:rsidRPr="00ED62A4" w:rsidRDefault="001B132A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прибыль (убыток) от инвестиционной и финансовой деятельности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132A" w:rsidRPr="00ED62A4" w:rsidRDefault="001B132A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B132A" w:rsidRPr="00ED62A4" w:rsidRDefault="001B132A" w:rsidP="005F03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5F0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B132A" w:rsidRPr="00ED62A4" w:rsidRDefault="001B132A" w:rsidP="005F03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5F0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682</w:t>
            </w: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</w:t>
            </w:r>
          </w:p>
        </w:tc>
      </w:tr>
      <w:tr w:rsidR="001B132A" w:rsidRPr="00ED62A4" w:rsidTr="00ED62A4">
        <w:trPr>
          <w:gridAfter w:val="1"/>
          <w:wAfter w:w="13" w:type="dxa"/>
          <w:trHeight w:val="1365"/>
        </w:trPr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132A" w:rsidRPr="00ED62A4" w:rsidRDefault="001B132A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прибыль; изменение отложенных налоговых активов; изменение отложенных налоговых обязательств; прочие налоги и сборы, исчисляемые из прибыли (дохода); прочие платежи, исчисляемые из прибыли (дохода)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132A" w:rsidRPr="00ED62A4" w:rsidRDefault="001B132A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B132A" w:rsidRPr="00ED62A4" w:rsidRDefault="005F03E0" w:rsidP="005F03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578</w:t>
            </w:r>
            <w:r w:rsidR="001B132A"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B132A" w:rsidRPr="00ED62A4" w:rsidRDefault="001B132A" w:rsidP="005F03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5F0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</w:t>
            </w: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</w:t>
            </w:r>
          </w:p>
        </w:tc>
      </w:tr>
      <w:tr w:rsidR="001B132A" w:rsidRPr="00ED62A4" w:rsidTr="00ED62A4">
        <w:trPr>
          <w:gridAfter w:val="1"/>
          <w:wAfter w:w="13" w:type="dxa"/>
          <w:trHeight w:val="705"/>
        </w:trPr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132A" w:rsidRPr="00ED62A4" w:rsidRDefault="001B132A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Чистая прибыль (убыток)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132A" w:rsidRPr="00ED62A4" w:rsidRDefault="001B132A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132A" w:rsidRPr="00ED62A4" w:rsidRDefault="005F03E0" w:rsidP="005F03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984</w:t>
            </w:r>
            <w:r w:rsidR="001B132A"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132A" w:rsidRPr="00ED62A4" w:rsidRDefault="005F03E0" w:rsidP="005F03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  <w:r w:rsidR="001B132A"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</w:t>
            </w:r>
          </w:p>
        </w:tc>
      </w:tr>
      <w:tr w:rsidR="001B132A" w:rsidRPr="00ED62A4" w:rsidTr="00ED62A4">
        <w:trPr>
          <w:gridAfter w:val="1"/>
          <w:wAfter w:w="13" w:type="dxa"/>
          <w:trHeight w:val="705"/>
        </w:trPr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132A" w:rsidRPr="00ED62A4" w:rsidRDefault="001B132A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Нераспределенная прибыль (непокрытый убыток)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132A" w:rsidRPr="00ED62A4" w:rsidRDefault="001B132A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B132A" w:rsidRPr="00ED62A4" w:rsidRDefault="001B132A" w:rsidP="005F03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5F0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B132A" w:rsidRPr="00ED62A4" w:rsidRDefault="005F03E0" w:rsidP="005F03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5902</w:t>
            </w:r>
            <w:r w:rsidR="001B132A"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</w:t>
            </w:r>
          </w:p>
        </w:tc>
      </w:tr>
      <w:tr w:rsidR="001B132A" w:rsidRPr="00ED62A4" w:rsidTr="00ED62A4">
        <w:trPr>
          <w:gridAfter w:val="1"/>
          <w:wAfter w:w="13" w:type="dxa"/>
          <w:trHeight w:val="705"/>
        </w:trPr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132A" w:rsidRPr="00ED62A4" w:rsidRDefault="001B132A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Долгосрочная дебиторская задолженность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B132A" w:rsidRPr="00ED62A4" w:rsidRDefault="001B132A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B132A" w:rsidRPr="00ED62A4" w:rsidRDefault="001B132A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B132A" w:rsidRPr="00ED62A4" w:rsidRDefault="001B132A" w:rsidP="00BA05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B132A" w:rsidRPr="00ED62A4" w:rsidTr="00ED62A4">
        <w:trPr>
          <w:gridAfter w:val="1"/>
          <w:wAfter w:w="13" w:type="dxa"/>
          <w:trHeight w:val="705"/>
        </w:trPr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132A" w:rsidRPr="00ED62A4" w:rsidRDefault="001B132A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Долгосрочные обязательства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B132A" w:rsidRPr="00ED62A4" w:rsidRDefault="001B132A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B132A" w:rsidRPr="00ED62A4" w:rsidRDefault="001B132A" w:rsidP="005F03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5F0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B132A" w:rsidRPr="00ED62A4" w:rsidRDefault="005F03E0" w:rsidP="005F03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  <w:r w:rsidR="001B132A"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</w:t>
            </w:r>
          </w:p>
        </w:tc>
      </w:tr>
      <w:tr w:rsidR="001B132A" w:rsidRPr="00ED62A4" w:rsidTr="00ED62A4">
        <w:trPr>
          <w:gridAfter w:val="1"/>
          <w:wAfter w:w="13" w:type="dxa"/>
          <w:trHeight w:val="705"/>
        </w:trPr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132A" w:rsidRPr="00ED62A4" w:rsidRDefault="001B132A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8. Среднесписочная численность работающих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B132A" w:rsidRPr="00ED62A4" w:rsidRDefault="001B132A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B132A" w:rsidRPr="00ED62A4" w:rsidRDefault="001B132A" w:rsidP="005F03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 w:rsidR="005F0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B132A" w:rsidRPr="00ED62A4" w:rsidRDefault="001B132A" w:rsidP="005F03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 w:rsidR="005F0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1B132A" w:rsidRPr="00ED62A4" w:rsidTr="00ED62A4">
        <w:trPr>
          <w:gridAfter w:val="1"/>
          <w:wAfter w:w="13" w:type="dxa"/>
          <w:trHeight w:val="255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32A" w:rsidRPr="00ED62A4" w:rsidRDefault="001B132A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32A" w:rsidRPr="00ED62A4" w:rsidRDefault="001B132A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32A" w:rsidRPr="00ED62A4" w:rsidRDefault="001B132A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32A" w:rsidRPr="00ED62A4" w:rsidRDefault="001B132A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B132A" w:rsidRPr="00ED62A4" w:rsidTr="00ED62A4">
        <w:trPr>
          <w:trHeight w:val="1410"/>
        </w:trPr>
        <w:tc>
          <w:tcPr>
            <w:tcW w:w="95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132A" w:rsidRPr="00ED62A4" w:rsidRDefault="001B132A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9. Основные виды продукции или виды деятельности, по которым получено двадцать и более процентов выручки от реализации товаров, продукции, работ, услуг (только в составе годового отчета):</w:t>
            </w:r>
          </w:p>
        </w:tc>
      </w:tr>
      <w:tr w:rsidR="001B132A" w:rsidRPr="00ED62A4" w:rsidTr="00ED62A4">
        <w:trPr>
          <w:trHeight w:val="1845"/>
        </w:trPr>
        <w:tc>
          <w:tcPr>
            <w:tcW w:w="95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hideMark/>
          </w:tcPr>
          <w:p w:rsidR="001B132A" w:rsidRPr="00ED62A4" w:rsidRDefault="001B132A" w:rsidP="005F03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D62A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Неспециализированная оптовая торговля товарами -</w:t>
            </w:r>
            <w:r w:rsidR="005F03E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45,7</w:t>
            </w:r>
            <w:r w:rsidRPr="00ED62A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%;  Оптовая торговля автомобильными деталями, узлами и принадлежностями для автомобилей 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–</w:t>
            </w:r>
            <w:r w:rsidRPr="00ED62A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r w:rsidR="005F03E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48,3</w:t>
            </w:r>
            <w:r w:rsidRPr="00ED62A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%.</w:t>
            </w:r>
          </w:p>
        </w:tc>
      </w:tr>
    </w:tbl>
    <w:p w:rsidR="00ED62A4" w:rsidRDefault="00ED62A4"/>
    <w:tbl>
      <w:tblPr>
        <w:tblW w:w="10674" w:type="dxa"/>
        <w:tblInd w:w="108" w:type="dxa"/>
        <w:tblLook w:val="04A0"/>
      </w:tblPr>
      <w:tblGrid>
        <w:gridCol w:w="4730"/>
        <w:gridCol w:w="2134"/>
        <w:gridCol w:w="1034"/>
        <w:gridCol w:w="1874"/>
        <w:gridCol w:w="222"/>
        <w:gridCol w:w="222"/>
        <w:gridCol w:w="222"/>
        <w:gridCol w:w="236"/>
      </w:tblGrid>
      <w:tr w:rsidR="00ED62A4" w:rsidRPr="00ED62A4" w:rsidTr="00ED62A4">
        <w:trPr>
          <w:gridAfter w:val="4"/>
          <w:wAfter w:w="902" w:type="dxa"/>
          <w:trHeight w:val="1245"/>
        </w:trPr>
        <w:tc>
          <w:tcPr>
            <w:tcW w:w="97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10. Дата проведения годового общего собрания акционеров, на котором утверждался годовой бухгалтерский баланс за отчетный год:</w:t>
            </w:r>
          </w:p>
        </w:tc>
      </w:tr>
      <w:tr w:rsidR="00ED62A4" w:rsidRPr="00ED62A4" w:rsidTr="00ED62A4">
        <w:trPr>
          <w:trHeight w:val="555"/>
        </w:trPr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CC"/>
            <w:vAlign w:val="center"/>
            <w:hideMark/>
          </w:tcPr>
          <w:p w:rsidR="00ED62A4" w:rsidRPr="00ED62A4" w:rsidRDefault="003F61BC" w:rsidP="003F6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="00ED62A4"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марта 20</w:t>
            </w:r>
            <w:r w:rsidR="001B13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ED62A4"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</w:t>
            </w: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62A4" w:rsidRPr="00ED62A4" w:rsidTr="00ED62A4">
        <w:trPr>
          <w:gridAfter w:val="4"/>
          <w:wAfter w:w="902" w:type="dxa"/>
          <w:trHeight w:val="555"/>
        </w:trPr>
        <w:tc>
          <w:tcPr>
            <w:tcW w:w="97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подготовки аудиторского заключения по бухгалтерской (финансовой) отчетности:</w:t>
            </w:r>
          </w:p>
        </w:tc>
      </w:tr>
      <w:tr w:rsidR="00ED62A4" w:rsidRPr="00ED62A4" w:rsidTr="00ED62A4">
        <w:trPr>
          <w:trHeight w:val="555"/>
        </w:trPr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ED62A4" w:rsidRPr="00ED62A4" w:rsidRDefault="003F61BC" w:rsidP="003F6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="00ED62A4"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февраля</w:t>
            </w:r>
            <w:r w:rsidR="00ED62A4"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ED62A4"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</w:t>
            </w: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62A4" w:rsidRPr="00ED62A4" w:rsidTr="00ED62A4">
        <w:trPr>
          <w:gridAfter w:val="4"/>
          <w:wAfter w:w="902" w:type="dxa"/>
          <w:trHeight w:val="1350"/>
        </w:trPr>
        <w:tc>
          <w:tcPr>
            <w:tcW w:w="97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Наименование аудиторской организации (фамилия, собственное имя, отчество (если таковое имеется) индивидуального предпринимателя), местонахождение (место жительства), дата государственной регистрации, регистрационный номер в Едином государственном регистре юридических лиц и индивидуальных предпринимателей:</w:t>
            </w:r>
          </w:p>
        </w:tc>
      </w:tr>
      <w:tr w:rsidR="00ED62A4" w:rsidRPr="00ED62A4" w:rsidTr="00ED62A4">
        <w:trPr>
          <w:gridAfter w:val="4"/>
          <w:wAfter w:w="902" w:type="dxa"/>
          <w:trHeight w:val="1545"/>
        </w:trPr>
        <w:tc>
          <w:tcPr>
            <w:tcW w:w="97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CC"/>
            <w:vAlign w:val="center"/>
            <w:hideMark/>
          </w:tcPr>
          <w:p w:rsidR="005F03E0" w:rsidRPr="005F03E0" w:rsidRDefault="005F03E0" w:rsidP="005F03E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0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"Регион Аудит", 24600, г</w:t>
            </w:r>
            <w:proofErr w:type="gramStart"/>
            <w:r w:rsidRPr="005F0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.Г</w:t>
            </w:r>
            <w:proofErr w:type="gramEnd"/>
            <w:r w:rsidRPr="005F0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омель, проезд Инженерный, 1а,ком.5. Зарегистрировано решением Гомельского городского исполнительного комитета, УНН 491335896</w:t>
            </w:r>
          </w:p>
          <w:p w:rsidR="00ED62A4" w:rsidRPr="00ED62A4" w:rsidRDefault="00ED62A4" w:rsidP="005F03E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62A4" w:rsidRPr="00ED62A4" w:rsidTr="00ED62A4">
        <w:trPr>
          <w:gridAfter w:val="4"/>
          <w:wAfter w:w="902" w:type="dxa"/>
          <w:trHeight w:val="555"/>
        </w:trPr>
        <w:tc>
          <w:tcPr>
            <w:tcW w:w="97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Период, за который проводился аудит:</w:t>
            </w:r>
          </w:p>
        </w:tc>
      </w:tr>
      <w:tr w:rsidR="00ED62A4" w:rsidRPr="00ED62A4" w:rsidTr="00ED62A4">
        <w:trPr>
          <w:gridAfter w:val="4"/>
          <w:wAfter w:w="902" w:type="dxa"/>
          <w:trHeight w:val="555"/>
        </w:trPr>
        <w:tc>
          <w:tcPr>
            <w:tcW w:w="97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CC"/>
            <w:vAlign w:val="center"/>
            <w:hideMark/>
          </w:tcPr>
          <w:p w:rsidR="00ED62A4" w:rsidRPr="00ED62A4" w:rsidRDefault="00ED62A4" w:rsidP="005F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bookmarkStart w:id="0" w:name="_GoBack"/>
            <w:bookmarkEnd w:id="0"/>
            <w:r w:rsidR="005F0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</w:tr>
      <w:tr w:rsidR="00ED62A4" w:rsidRPr="00ED62A4" w:rsidTr="00ED62A4">
        <w:trPr>
          <w:gridAfter w:val="4"/>
          <w:wAfter w:w="902" w:type="dxa"/>
          <w:trHeight w:val="960"/>
        </w:trPr>
        <w:tc>
          <w:tcPr>
            <w:tcW w:w="97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Аудиторское мнение о достоверности бухгалтерской (финансовой) отчетности, а в случае выявленных нарушений в бухгалтерской (финансовой) отчетности - сведения о данных нарушениях:</w:t>
            </w:r>
          </w:p>
        </w:tc>
      </w:tr>
      <w:tr w:rsidR="00ED62A4" w:rsidRPr="00ED62A4" w:rsidTr="00ED62A4">
        <w:trPr>
          <w:gridAfter w:val="4"/>
          <w:wAfter w:w="902" w:type="dxa"/>
          <w:trHeight w:val="1800"/>
        </w:trPr>
        <w:tc>
          <w:tcPr>
            <w:tcW w:w="97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ED62A4" w:rsidRPr="00ED62A4" w:rsidRDefault="00ED62A4" w:rsidP="005F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Прилагаемая бухгалтерская отчетность достоверно во всех существенных аспектах отражает финансовое положение открытого акционерного общества "ГОМЕЛЬХИМТОРГ", состоящей из бухгалтерского баланса, отчета о прибылях и убытках, отчета об изменении собственного капитала, отчета о движении денежных средств за год, закончившийся 31 декабря 20</w:t>
            </w:r>
            <w:r w:rsidR="005F0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года, а также примечаний к бухгалтерской отчетности, предусмотренных законодательством Республики Беларусь.</w:t>
            </w:r>
          </w:p>
        </w:tc>
      </w:tr>
      <w:tr w:rsidR="00ED62A4" w:rsidRPr="00ED62A4" w:rsidTr="00ED62A4">
        <w:trPr>
          <w:gridAfter w:val="4"/>
          <w:wAfter w:w="902" w:type="dxa"/>
          <w:trHeight w:val="855"/>
        </w:trPr>
        <w:tc>
          <w:tcPr>
            <w:tcW w:w="977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и источник опубликования аудиторского заключения по бухгалтерской (финансовой) отчетности в полном объеме:</w:t>
            </w:r>
          </w:p>
        </w:tc>
      </w:tr>
      <w:tr w:rsidR="00ED62A4" w:rsidRPr="00ED62A4" w:rsidTr="00ED62A4">
        <w:trPr>
          <w:gridAfter w:val="4"/>
          <w:wAfter w:w="902" w:type="dxa"/>
          <w:trHeight w:val="510"/>
        </w:trPr>
        <w:tc>
          <w:tcPr>
            <w:tcW w:w="97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CC"/>
            <w:vAlign w:val="center"/>
            <w:hideMark/>
          </w:tcPr>
          <w:p w:rsidR="00ED62A4" w:rsidRPr="00ED62A4" w:rsidRDefault="001B132A" w:rsidP="00B26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63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B263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ED62A4" w:rsidRPr="00B263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Pr="00B263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ED62A4"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5F0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ED62A4"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официальный  сайт ОАО "ГОМЕЛЬХИМТОРГ"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gomelhimtorg@tut.by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B263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B263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ED62A4" w:rsidRPr="00B263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Pr="00B263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ED62A4"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5F0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ED62A4"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ЕПФР</w:t>
            </w:r>
          </w:p>
        </w:tc>
      </w:tr>
    </w:tbl>
    <w:p w:rsidR="00ED62A4" w:rsidRDefault="00ED62A4"/>
    <w:tbl>
      <w:tblPr>
        <w:tblW w:w="10674" w:type="dxa"/>
        <w:tblInd w:w="108" w:type="dxa"/>
        <w:tblLook w:val="04A0"/>
      </w:tblPr>
      <w:tblGrid>
        <w:gridCol w:w="4800"/>
        <w:gridCol w:w="2104"/>
        <w:gridCol w:w="1021"/>
        <w:gridCol w:w="1847"/>
        <w:gridCol w:w="222"/>
        <w:gridCol w:w="222"/>
        <w:gridCol w:w="222"/>
        <w:gridCol w:w="236"/>
      </w:tblGrid>
      <w:tr w:rsidR="00ED62A4" w:rsidRPr="00ED62A4" w:rsidTr="00ED62A4">
        <w:trPr>
          <w:gridAfter w:val="4"/>
          <w:wAfter w:w="902" w:type="dxa"/>
          <w:trHeight w:val="720"/>
        </w:trPr>
        <w:tc>
          <w:tcPr>
            <w:tcW w:w="977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13. Сведения о применении открытым акционерным обществом Свода правил корпоративного поведения (только в составе годового отчета):</w:t>
            </w:r>
          </w:p>
        </w:tc>
      </w:tr>
      <w:tr w:rsidR="00ED62A4" w:rsidRPr="00ED62A4" w:rsidTr="00ED62A4">
        <w:trPr>
          <w:gridAfter w:val="4"/>
          <w:wAfter w:w="902" w:type="dxa"/>
          <w:trHeight w:val="1125"/>
        </w:trPr>
        <w:tc>
          <w:tcPr>
            <w:tcW w:w="97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CC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применялось</w:t>
            </w:r>
          </w:p>
        </w:tc>
      </w:tr>
      <w:tr w:rsidR="00ED62A4" w:rsidRPr="00ED62A4" w:rsidTr="00ED62A4">
        <w:trPr>
          <w:gridAfter w:val="4"/>
          <w:wAfter w:w="902" w:type="dxa"/>
          <w:trHeight w:val="690"/>
        </w:trPr>
        <w:tc>
          <w:tcPr>
            <w:tcW w:w="977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14. Адрес официального сайта открытого акционерного общества в глобальной компьютерной сети Интернет:</w:t>
            </w:r>
          </w:p>
        </w:tc>
      </w:tr>
      <w:tr w:rsidR="00ED62A4" w:rsidRPr="00ED62A4" w:rsidTr="00ED62A4">
        <w:trPr>
          <w:trHeight w:val="450"/>
        </w:trPr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CC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gomelhimtorg@tut.by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D62A4" w:rsidRDefault="00ED62A4"/>
    <w:sectPr w:rsidR="00ED62A4" w:rsidSect="003C54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62A4"/>
    <w:rsid w:val="000017EE"/>
    <w:rsid w:val="00014680"/>
    <w:rsid w:val="00024D5E"/>
    <w:rsid w:val="0003194E"/>
    <w:rsid w:val="00064664"/>
    <w:rsid w:val="00085917"/>
    <w:rsid w:val="000C0BED"/>
    <w:rsid w:val="000C68BA"/>
    <w:rsid w:val="0014329F"/>
    <w:rsid w:val="00153FF2"/>
    <w:rsid w:val="00161295"/>
    <w:rsid w:val="001678E2"/>
    <w:rsid w:val="00177299"/>
    <w:rsid w:val="00181C04"/>
    <w:rsid w:val="001B132A"/>
    <w:rsid w:val="001B1424"/>
    <w:rsid w:val="001D7884"/>
    <w:rsid w:val="001F0CF6"/>
    <w:rsid w:val="00201488"/>
    <w:rsid w:val="00215BF8"/>
    <w:rsid w:val="002464BE"/>
    <w:rsid w:val="002A6312"/>
    <w:rsid w:val="002F2207"/>
    <w:rsid w:val="003147F0"/>
    <w:rsid w:val="00350036"/>
    <w:rsid w:val="00381B38"/>
    <w:rsid w:val="003826CD"/>
    <w:rsid w:val="003B6015"/>
    <w:rsid w:val="003C5413"/>
    <w:rsid w:val="003C7BA1"/>
    <w:rsid w:val="003F61BC"/>
    <w:rsid w:val="00455C28"/>
    <w:rsid w:val="00457488"/>
    <w:rsid w:val="00492C62"/>
    <w:rsid w:val="004C3FCC"/>
    <w:rsid w:val="004C5ED9"/>
    <w:rsid w:val="00506847"/>
    <w:rsid w:val="00564E4E"/>
    <w:rsid w:val="00594632"/>
    <w:rsid w:val="005C483F"/>
    <w:rsid w:val="005D1851"/>
    <w:rsid w:val="005E1001"/>
    <w:rsid w:val="005F03E0"/>
    <w:rsid w:val="00621312"/>
    <w:rsid w:val="006329BD"/>
    <w:rsid w:val="006441E2"/>
    <w:rsid w:val="0067256E"/>
    <w:rsid w:val="006A0F23"/>
    <w:rsid w:val="006A58CB"/>
    <w:rsid w:val="006B4046"/>
    <w:rsid w:val="006D2BEA"/>
    <w:rsid w:val="007271AC"/>
    <w:rsid w:val="00755BCE"/>
    <w:rsid w:val="007C6460"/>
    <w:rsid w:val="007D1EF9"/>
    <w:rsid w:val="007E3E40"/>
    <w:rsid w:val="007F14D3"/>
    <w:rsid w:val="00814A4C"/>
    <w:rsid w:val="0082750F"/>
    <w:rsid w:val="0083342C"/>
    <w:rsid w:val="008454D1"/>
    <w:rsid w:val="008776FB"/>
    <w:rsid w:val="00890E73"/>
    <w:rsid w:val="008E33C2"/>
    <w:rsid w:val="00935902"/>
    <w:rsid w:val="00955BE6"/>
    <w:rsid w:val="009715D2"/>
    <w:rsid w:val="009766EE"/>
    <w:rsid w:val="00991ECE"/>
    <w:rsid w:val="009B6336"/>
    <w:rsid w:val="009B7FA2"/>
    <w:rsid w:val="009F1557"/>
    <w:rsid w:val="00A01F4E"/>
    <w:rsid w:val="00A106B8"/>
    <w:rsid w:val="00A11CEB"/>
    <w:rsid w:val="00A46255"/>
    <w:rsid w:val="00A50955"/>
    <w:rsid w:val="00AB15E7"/>
    <w:rsid w:val="00AB4F01"/>
    <w:rsid w:val="00AC0D37"/>
    <w:rsid w:val="00B059C6"/>
    <w:rsid w:val="00B06E55"/>
    <w:rsid w:val="00B11E08"/>
    <w:rsid w:val="00B26313"/>
    <w:rsid w:val="00B45D97"/>
    <w:rsid w:val="00B60BA0"/>
    <w:rsid w:val="00BA22BD"/>
    <w:rsid w:val="00BB3EA2"/>
    <w:rsid w:val="00C12CDC"/>
    <w:rsid w:val="00C140A7"/>
    <w:rsid w:val="00C4700B"/>
    <w:rsid w:val="00C531B8"/>
    <w:rsid w:val="00C84785"/>
    <w:rsid w:val="00CC18E9"/>
    <w:rsid w:val="00CE5643"/>
    <w:rsid w:val="00D5204B"/>
    <w:rsid w:val="00D529E9"/>
    <w:rsid w:val="00D57DBC"/>
    <w:rsid w:val="00D57E5D"/>
    <w:rsid w:val="00D72F90"/>
    <w:rsid w:val="00DD0138"/>
    <w:rsid w:val="00E04A09"/>
    <w:rsid w:val="00E04CDD"/>
    <w:rsid w:val="00E06887"/>
    <w:rsid w:val="00E10EF8"/>
    <w:rsid w:val="00E358F3"/>
    <w:rsid w:val="00E51D98"/>
    <w:rsid w:val="00E6710D"/>
    <w:rsid w:val="00E67E03"/>
    <w:rsid w:val="00E73EEF"/>
    <w:rsid w:val="00E85708"/>
    <w:rsid w:val="00EC12BA"/>
    <w:rsid w:val="00ED62A4"/>
    <w:rsid w:val="00EE6A8C"/>
    <w:rsid w:val="00F230EB"/>
    <w:rsid w:val="00F30328"/>
    <w:rsid w:val="00F64A9B"/>
    <w:rsid w:val="00FA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4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46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826</Words>
  <Characters>4711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Главное управление МФ РБ по Гомельской области</Company>
  <LinksUpToDate>false</LinksUpToDate>
  <CharactersWithSpaces>5526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ocb03</dc:creator>
  <cp:keywords/>
  <dc:description/>
  <cp:lastModifiedBy>Inessa V. Kirpichova</cp:lastModifiedBy>
  <cp:revision>5</cp:revision>
  <dcterms:created xsi:type="dcterms:W3CDTF">2019-04-12T12:15:00Z</dcterms:created>
  <dcterms:modified xsi:type="dcterms:W3CDTF">2021-04-01T07:52:00Z</dcterms:modified>
</cp:coreProperties>
</file>