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7D3" w:rsidRDefault="009C07D3" w:rsidP="00D454B5">
      <w:pPr>
        <w:pStyle w:val="a3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</w:rPr>
        <w:t>Пресс-релиз к Единому дню здоровья</w:t>
      </w:r>
      <w:r w:rsidRPr="00D454B5">
        <w:rPr>
          <w:b/>
          <w:bCs/>
          <w:color w:val="000000"/>
          <w:sz w:val="28"/>
          <w:szCs w:val="28"/>
        </w:rPr>
        <w:t xml:space="preserve"> </w:t>
      </w:r>
    </w:p>
    <w:p w:rsidR="009C07D3" w:rsidRPr="00D454B5" w:rsidRDefault="009C07D3" w:rsidP="00D454B5">
      <w:pPr>
        <w:pStyle w:val="a3"/>
        <w:jc w:val="center"/>
        <w:rPr>
          <w:b/>
          <w:bCs/>
          <w:color w:val="000000"/>
          <w:sz w:val="28"/>
          <w:szCs w:val="28"/>
        </w:rPr>
      </w:pPr>
      <w:r w:rsidRPr="00D454B5">
        <w:rPr>
          <w:b/>
          <w:bCs/>
          <w:color w:val="000000"/>
          <w:sz w:val="28"/>
          <w:szCs w:val="28"/>
        </w:rPr>
        <w:t xml:space="preserve">«Всемирный день </w:t>
      </w:r>
      <w:r>
        <w:rPr>
          <w:b/>
          <w:bCs/>
          <w:color w:val="000000"/>
          <w:sz w:val="28"/>
          <w:szCs w:val="28"/>
        </w:rPr>
        <w:t>гемофилии</w:t>
      </w:r>
      <w:r w:rsidRPr="00D454B5">
        <w:rPr>
          <w:b/>
          <w:bCs/>
          <w:color w:val="000000"/>
          <w:sz w:val="28"/>
          <w:szCs w:val="28"/>
        </w:rPr>
        <w:t>».</w:t>
      </w:r>
    </w:p>
    <w:p w:rsidR="009C07D3" w:rsidRDefault="009C07D3" w:rsidP="001144B3">
      <w:pPr>
        <w:tabs>
          <w:tab w:val="left" w:pos="8460"/>
        </w:tabs>
        <w:spacing w:after="0" w:line="240" w:lineRule="auto"/>
        <w:ind w:firstLine="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Pr="003B47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Свертываемость крови, или гемостаз, служит важнейшей защитной реакцией организма. Активизация системы гемостаза происходит в случае повреждения сосудов и начала кровотечения. Свертываемость крови обеспечивается тромбоцитами и особыми веществами – плазменными факторами. При дефиците того или иного фактора свертывания своевременный и адекватный гемостаз становится невозможным. </w:t>
      </w:r>
    </w:p>
    <w:p w:rsidR="009C07D3" w:rsidRPr="00AB67F6" w:rsidRDefault="009C07D3" w:rsidP="0076465B">
      <w:pPr>
        <w:tabs>
          <w:tab w:val="left" w:pos="720"/>
          <w:tab w:val="left" w:pos="8460"/>
        </w:tabs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3B4746">
        <w:rPr>
          <w:rFonts w:ascii="Times New Roman" w:hAnsi="Times New Roman" w:cs="Times New Roman"/>
          <w:sz w:val="28"/>
          <w:szCs w:val="28"/>
          <w:shd w:val="clear" w:color="auto" w:fill="FFFFFF"/>
        </w:rPr>
        <w:t>Гемофилия - наследственное заболевание крови, которое вызвано врожденным отсутствием или уменьшением количества факторов свертывания крови. Болезнь характеризуется нарушением свертываемости крови и проявляется в частых кровоизлияниях в суставы, мышцы и внутренние органы.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B67F6">
        <w:rPr>
          <w:rFonts w:ascii="Times New Roman" w:hAnsi="Times New Roman" w:cs="Times New Roman"/>
          <w:sz w:val="28"/>
          <w:szCs w:val="28"/>
          <w:shd w:val="clear" w:color="auto" w:fill="FFFFFF"/>
        </w:rPr>
        <w:t>У новорожденных детей признаками гемофилии могут служить длительное кровотечение из пупочной ранки, подкожные</w:t>
      </w:r>
      <w:r w:rsidRPr="00AB67F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5" w:history="1">
        <w:r w:rsidRPr="00AB67F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гематомы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AB67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Кровотечения у детей первого года жизни могут быть связаны с </w:t>
      </w:r>
      <w:hyperlink r:id="rId6" w:history="1">
        <w:r w:rsidRPr="00AB67F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прорезыванием зубов</w:t>
        </w:r>
      </w:hyperlink>
      <w:r w:rsidRPr="00AB67F6">
        <w:rPr>
          <w:rFonts w:ascii="Times New Roman" w:hAnsi="Times New Roman" w:cs="Times New Roman"/>
          <w:sz w:val="28"/>
          <w:szCs w:val="28"/>
          <w:shd w:val="clear" w:color="auto" w:fill="FFFFFF"/>
        </w:rPr>
        <w:t>. Однако в грудном возрасте гемофилия дебютирует редко в связи с тем, что в материнском молоке содержится достаточное количество активного фермента-тромбокиназы, которая способна улучшать формирование сгустка.</w:t>
      </w:r>
    </w:p>
    <w:p w:rsidR="009C07D3" w:rsidRPr="00314D17" w:rsidRDefault="009C07D3" w:rsidP="00314D1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14D1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Общие признаки гемофилии:</w:t>
      </w:r>
      <w:r w:rsidRPr="00314D17">
        <w:rPr>
          <w:rFonts w:ascii="Times New Roman" w:hAnsi="Times New Roman" w:cs="Times New Roman"/>
          <w:sz w:val="28"/>
          <w:szCs w:val="28"/>
          <w:lang w:eastAsia="ru-RU"/>
        </w:rPr>
        <w:br/>
        <w:t>длительные кровотечения после травм;</w:t>
      </w:r>
    </w:p>
    <w:p w:rsidR="009C07D3" w:rsidRPr="00314D17" w:rsidRDefault="009C07D3" w:rsidP="001144B3">
      <w:pPr>
        <w:shd w:val="clear" w:color="auto" w:fill="FFFFFF"/>
        <w:spacing w:after="0" w:line="240" w:lineRule="auto"/>
        <w:ind w:left="-360" w:firstLine="360"/>
        <w:rPr>
          <w:rFonts w:ascii="Times New Roman" w:hAnsi="Times New Roman" w:cs="Times New Roman"/>
          <w:sz w:val="28"/>
          <w:szCs w:val="28"/>
          <w:lang w:eastAsia="ru-RU"/>
        </w:rPr>
      </w:pPr>
      <w:r w:rsidRPr="00314D17">
        <w:rPr>
          <w:rFonts w:ascii="Times New Roman" w:hAnsi="Times New Roman" w:cs="Times New Roman"/>
          <w:sz w:val="28"/>
          <w:szCs w:val="28"/>
          <w:lang w:eastAsia="ru-RU"/>
        </w:rPr>
        <w:t>внутрисуставные кровотечения, вызывающие отек и боль;</w:t>
      </w:r>
    </w:p>
    <w:p w:rsidR="009C07D3" w:rsidRPr="00314D17" w:rsidRDefault="009C07D3" w:rsidP="001144B3">
      <w:pPr>
        <w:shd w:val="clear" w:color="auto" w:fill="FFFFFF"/>
        <w:spacing w:after="0" w:line="240" w:lineRule="auto"/>
        <w:ind w:left="-360" w:firstLine="360"/>
        <w:rPr>
          <w:rFonts w:ascii="Times New Roman" w:hAnsi="Times New Roman" w:cs="Times New Roman"/>
          <w:sz w:val="28"/>
          <w:szCs w:val="28"/>
          <w:lang w:eastAsia="ru-RU"/>
        </w:rPr>
      </w:pPr>
      <w:r w:rsidRPr="00314D17">
        <w:rPr>
          <w:rFonts w:ascii="Times New Roman" w:hAnsi="Times New Roman" w:cs="Times New Roman"/>
          <w:sz w:val="28"/>
          <w:szCs w:val="28"/>
          <w:lang w:eastAsia="ru-RU"/>
        </w:rPr>
        <w:t>кровоизлияние в кожу (гематомы) или мышцу и мягкие ткани;</w:t>
      </w:r>
    </w:p>
    <w:p w:rsidR="009C07D3" w:rsidRPr="00314D17" w:rsidRDefault="009C07D3" w:rsidP="001144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4D17">
        <w:rPr>
          <w:rFonts w:ascii="Times New Roman" w:hAnsi="Times New Roman" w:cs="Times New Roman"/>
          <w:sz w:val="28"/>
          <w:szCs w:val="28"/>
          <w:lang w:eastAsia="ru-RU"/>
        </w:rPr>
        <w:t>кровотечения, которое трудно остановить после удаления или потери зуба;</w:t>
      </w:r>
    </w:p>
    <w:p w:rsidR="009C07D3" w:rsidRPr="00314D17" w:rsidRDefault="009C07D3" w:rsidP="001144B3">
      <w:pPr>
        <w:shd w:val="clear" w:color="auto" w:fill="FFFFFF"/>
        <w:spacing w:after="0" w:line="240" w:lineRule="auto"/>
        <w:ind w:left="-360" w:firstLine="360"/>
        <w:rPr>
          <w:rFonts w:ascii="Times New Roman" w:hAnsi="Times New Roman" w:cs="Times New Roman"/>
          <w:sz w:val="28"/>
          <w:szCs w:val="28"/>
          <w:lang w:eastAsia="ru-RU"/>
        </w:rPr>
      </w:pPr>
      <w:r w:rsidRPr="00314D17">
        <w:rPr>
          <w:rFonts w:ascii="Times New Roman" w:hAnsi="Times New Roman" w:cs="Times New Roman"/>
          <w:sz w:val="28"/>
          <w:szCs w:val="28"/>
          <w:lang w:eastAsia="ru-RU"/>
        </w:rPr>
        <w:t>постинъекционные кровотечения;</w:t>
      </w:r>
    </w:p>
    <w:p w:rsidR="009C07D3" w:rsidRPr="00314D17" w:rsidRDefault="009C07D3" w:rsidP="001144B3">
      <w:pPr>
        <w:shd w:val="clear" w:color="auto" w:fill="FFFFFF"/>
        <w:spacing w:after="0" w:line="240" w:lineRule="auto"/>
        <w:ind w:left="-360" w:firstLine="360"/>
        <w:rPr>
          <w:rFonts w:ascii="Times New Roman" w:hAnsi="Times New Roman" w:cs="Times New Roman"/>
          <w:sz w:val="28"/>
          <w:szCs w:val="28"/>
          <w:lang w:eastAsia="ru-RU"/>
        </w:rPr>
      </w:pPr>
      <w:r w:rsidRPr="00314D17">
        <w:rPr>
          <w:rFonts w:ascii="Times New Roman" w:hAnsi="Times New Roman" w:cs="Times New Roman"/>
          <w:sz w:val="28"/>
          <w:szCs w:val="28"/>
          <w:lang w:eastAsia="ru-RU"/>
        </w:rPr>
        <w:t>частые и трудно останавливаемые носовые кровотечения.</w:t>
      </w:r>
    </w:p>
    <w:p w:rsidR="009C07D3" w:rsidRDefault="009C07D3" w:rsidP="00E555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55F9">
        <w:rPr>
          <w:rFonts w:ascii="Times New Roman" w:hAnsi="Times New Roman" w:cs="Times New Roman"/>
          <w:sz w:val="28"/>
          <w:szCs w:val="28"/>
          <w:lang w:eastAsia="ru-RU"/>
        </w:rPr>
        <w:t>Диагностика гемофилии основана на семейном анамнезе, клинической картине и данных лабораторных исследований, среди которых ведущее значение имеют:</w:t>
      </w:r>
    </w:p>
    <w:p w:rsidR="009C07D3" w:rsidRDefault="009C07D3" w:rsidP="00E555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у</w:t>
      </w:r>
      <w:r w:rsidRPr="00E555F9">
        <w:rPr>
          <w:rFonts w:ascii="Times New Roman" w:hAnsi="Times New Roman" w:cs="Times New Roman"/>
          <w:sz w:val="28"/>
          <w:szCs w:val="28"/>
          <w:lang w:eastAsia="ru-RU"/>
        </w:rPr>
        <w:t>величение длительности свёртывания капиллярной и венозной крови.</w:t>
      </w:r>
    </w:p>
    <w:p w:rsidR="009C07D3" w:rsidRPr="00E555F9" w:rsidRDefault="009C07D3" w:rsidP="00E555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у</w:t>
      </w:r>
      <w:r w:rsidRPr="00E555F9">
        <w:rPr>
          <w:rFonts w:ascii="Times New Roman" w:hAnsi="Times New Roman" w:cs="Times New Roman"/>
          <w:sz w:val="28"/>
          <w:szCs w:val="28"/>
          <w:lang w:eastAsia="ru-RU"/>
        </w:rPr>
        <w:t>меньшение концентрации одного из антигемофильных факторов (VIII, IX).</w:t>
      </w:r>
    </w:p>
    <w:p w:rsidR="009C07D3" w:rsidRPr="00992074" w:rsidRDefault="009C07D3" w:rsidP="000233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2330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Больной гемофилией может страдать от сильных и длительных кровотечений, возникающих в результате любой травмы или раны. В тяжелых случаях могут наблюдаться спонтанные кровотечения в мышцах и суставах. Кровотечение при гемофилии может возникнуть в любое время суток и длиться достаточно долго при отсутствии должного лечения. В этом случае оно может привести к анемии. </w:t>
      </w:r>
      <w:r w:rsidRPr="00992074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Основной метод лечения - заместительная терапия.</w:t>
      </w:r>
    </w:p>
    <w:p w:rsidR="009C07D3" w:rsidRDefault="009C07D3" w:rsidP="00C463FC">
      <w:pPr>
        <w:pStyle w:val="1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hAnsi="Times New Roman" w:cs="Times New Roman"/>
          <w:sz w:val="28"/>
          <w:szCs w:val="28"/>
        </w:rPr>
        <w:t>13,14,17 апреля 2023</w:t>
      </w:r>
      <w:r w:rsidRPr="00735DA7">
        <w:rPr>
          <w:rFonts w:ascii="Times New Roman" w:hAnsi="Times New Roman" w:cs="Times New Roman"/>
          <w:sz w:val="28"/>
          <w:szCs w:val="28"/>
        </w:rPr>
        <w:t xml:space="preserve"> года на  базе </w:t>
      </w:r>
      <w:r>
        <w:rPr>
          <w:rFonts w:ascii="Times New Roman" w:hAnsi="Times New Roman" w:cs="Times New Roman"/>
          <w:sz w:val="28"/>
          <w:szCs w:val="28"/>
        </w:rPr>
        <w:t>государственного учреждения «</w:t>
      </w:r>
      <w:r w:rsidRPr="00735DA7">
        <w:rPr>
          <w:rFonts w:ascii="Times New Roman" w:hAnsi="Times New Roman" w:cs="Times New Roman"/>
          <w:sz w:val="28"/>
          <w:szCs w:val="28"/>
        </w:rPr>
        <w:t>Гомельск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735DA7">
        <w:rPr>
          <w:rFonts w:ascii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35DA7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DA7">
        <w:rPr>
          <w:rFonts w:ascii="Times New Roman" w:hAnsi="Times New Roman" w:cs="Times New Roman"/>
          <w:sz w:val="28"/>
          <w:szCs w:val="28"/>
        </w:rPr>
        <w:t xml:space="preserve"> гигиены и эпидемиологии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5DA7">
        <w:rPr>
          <w:rFonts w:ascii="Times New Roman" w:hAnsi="Times New Roman" w:cs="Times New Roman"/>
          <w:sz w:val="28"/>
          <w:szCs w:val="28"/>
        </w:rPr>
        <w:t xml:space="preserve"> буд</w:t>
      </w:r>
      <w:r>
        <w:rPr>
          <w:rFonts w:ascii="Times New Roman" w:hAnsi="Times New Roman" w:cs="Times New Roman"/>
          <w:sz w:val="28"/>
          <w:szCs w:val="28"/>
        </w:rPr>
        <w:t>ут</w:t>
      </w:r>
      <w:r w:rsidRPr="00735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проведены</w:t>
      </w:r>
      <w:r w:rsidRPr="00735DA7">
        <w:rPr>
          <w:rFonts w:ascii="Times New Roman" w:hAnsi="Times New Roman" w:cs="Times New Roman"/>
          <w:sz w:val="28"/>
          <w:szCs w:val="28"/>
        </w:rPr>
        <w:t xml:space="preserve"> «прям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735DA7">
        <w:rPr>
          <w:rFonts w:ascii="Times New Roman" w:hAnsi="Times New Roman" w:cs="Times New Roman"/>
          <w:sz w:val="28"/>
          <w:szCs w:val="28"/>
        </w:rPr>
        <w:t>» лини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D355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врача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по медицинской профилактике</w:t>
      </w:r>
      <w:r w:rsidRPr="00FD355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(заведующего) отделения общественного здоровья Степаньковой Анастасии Викторовны</w:t>
      </w:r>
      <w:r w:rsidRPr="00FD355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с 8</w:t>
      </w:r>
      <w:r w:rsidRPr="000649C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.00 до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11.00, по телефону 25-49</w:t>
      </w:r>
      <w:r w:rsidRPr="000649CD">
        <w:rPr>
          <w:rFonts w:ascii="Times New Roman" w:eastAsia="MS Mincho" w:hAnsi="Times New Roman" w:cs="Times New Roman"/>
          <w:sz w:val="28"/>
          <w:szCs w:val="28"/>
          <w:lang w:eastAsia="ja-JP"/>
        </w:rPr>
        <w:t>-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06.</w:t>
      </w:r>
    </w:p>
    <w:p w:rsidR="009C07D3" w:rsidRPr="00855A26" w:rsidRDefault="009C07D3" w:rsidP="00023308">
      <w:pPr>
        <w:widowControl w:val="0"/>
        <w:spacing w:after="0" w:line="240" w:lineRule="auto"/>
        <w:jc w:val="right"/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</w:pPr>
      <w:r w:rsidRPr="00101D0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>Швайла Ольга Николаевна</w:t>
      </w:r>
      <w:r w:rsidRPr="00855A26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>,</w:t>
      </w:r>
    </w:p>
    <w:p w:rsidR="009C07D3" w:rsidRPr="00855A26" w:rsidRDefault="009C07D3" w:rsidP="000233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</w:pPr>
      <w:r w:rsidRPr="00855A26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помощник врача-гигиениста </w:t>
      </w:r>
    </w:p>
    <w:p w:rsidR="009C07D3" w:rsidRPr="00855A26" w:rsidRDefault="009C07D3" w:rsidP="000233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</w:pPr>
      <w:r w:rsidRPr="00855A26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>отделения общественного здоровья</w:t>
      </w:r>
    </w:p>
    <w:p w:rsidR="009C07D3" w:rsidRDefault="009C07D3" w:rsidP="00C54EBE">
      <w:pPr>
        <w:spacing w:after="0" w:line="240" w:lineRule="auto"/>
        <w:ind w:firstLine="851"/>
        <w:jc w:val="right"/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Государственного учреждения </w:t>
      </w:r>
    </w:p>
    <w:p w:rsidR="009C07D3" w:rsidRPr="00C54EBE" w:rsidRDefault="009C07D3" w:rsidP="00C54EBE">
      <w:pPr>
        <w:spacing w:after="0" w:line="240" w:lineRule="auto"/>
        <w:ind w:firstLine="851"/>
        <w:jc w:val="right"/>
        <w:rPr>
          <w:rFonts w:ascii="Times New Roman" w:eastAsia="MS Mincho" w:hAnsi="Times New Roman"/>
          <w:i/>
          <w:iCs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>«</w:t>
      </w:r>
      <w:r w:rsidRPr="00855A26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>Гомельск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>ий</w:t>
      </w:r>
      <w:r w:rsidRPr="00855A26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 городско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>й центр гигиены и эпидемиологии</w:t>
      </w:r>
      <w:r w:rsidRPr="00855A26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 </w:t>
      </w:r>
    </w:p>
    <w:sectPr w:rsidR="009C07D3" w:rsidRPr="00C54EBE" w:rsidSect="00023308">
      <w:pgSz w:w="11906" w:h="16838"/>
      <w:pgMar w:top="540" w:right="707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46030"/>
    <w:multiLevelType w:val="multilevel"/>
    <w:tmpl w:val="CE82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518F26D9"/>
    <w:multiLevelType w:val="multilevel"/>
    <w:tmpl w:val="3622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5CEF0CE7"/>
    <w:multiLevelType w:val="multilevel"/>
    <w:tmpl w:val="62469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3" w15:restartNumberingAfterBreak="0">
    <w:nsid w:val="61FA6D84"/>
    <w:multiLevelType w:val="hybridMultilevel"/>
    <w:tmpl w:val="34284A74"/>
    <w:lvl w:ilvl="0" w:tplc="532E654A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7A0561A7"/>
    <w:multiLevelType w:val="multilevel"/>
    <w:tmpl w:val="0CD24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4B5"/>
    <w:rsid w:val="00003B7C"/>
    <w:rsid w:val="00006ED9"/>
    <w:rsid w:val="00016A4F"/>
    <w:rsid w:val="0002109A"/>
    <w:rsid w:val="00023308"/>
    <w:rsid w:val="0004683F"/>
    <w:rsid w:val="00047F8D"/>
    <w:rsid w:val="000649CD"/>
    <w:rsid w:val="000807F0"/>
    <w:rsid w:val="00091DC6"/>
    <w:rsid w:val="00092794"/>
    <w:rsid w:val="00094FC2"/>
    <w:rsid w:val="000B23EC"/>
    <w:rsid w:val="000D0BC2"/>
    <w:rsid w:val="000E3393"/>
    <w:rsid w:val="000E7E79"/>
    <w:rsid w:val="0010141A"/>
    <w:rsid w:val="00101D0E"/>
    <w:rsid w:val="001144B3"/>
    <w:rsid w:val="001178B7"/>
    <w:rsid w:val="00132CE6"/>
    <w:rsid w:val="00140F8B"/>
    <w:rsid w:val="001523A0"/>
    <w:rsid w:val="00174ECA"/>
    <w:rsid w:val="001B1DA2"/>
    <w:rsid w:val="001E7EE1"/>
    <w:rsid w:val="001F2F81"/>
    <w:rsid w:val="0020578B"/>
    <w:rsid w:val="0020731B"/>
    <w:rsid w:val="00250E39"/>
    <w:rsid w:val="00286A83"/>
    <w:rsid w:val="002A5573"/>
    <w:rsid w:val="002C4FF6"/>
    <w:rsid w:val="00314D17"/>
    <w:rsid w:val="0033743F"/>
    <w:rsid w:val="00362CA8"/>
    <w:rsid w:val="003706CA"/>
    <w:rsid w:val="00373A59"/>
    <w:rsid w:val="003B4746"/>
    <w:rsid w:val="003C49C2"/>
    <w:rsid w:val="003F7456"/>
    <w:rsid w:val="0043768C"/>
    <w:rsid w:val="00473DAF"/>
    <w:rsid w:val="00492EB5"/>
    <w:rsid w:val="00496B85"/>
    <w:rsid w:val="004C1397"/>
    <w:rsid w:val="004C3592"/>
    <w:rsid w:val="004E4032"/>
    <w:rsid w:val="004F79D3"/>
    <w:rsid w:val="00517274"/>
    <w:rsid w:val="00560F4A"/>
    <w:rsid w:val="005646A6"/>
    <w:rsid w:val="005706D1"/>
    <w:rsid w:val="00580217"/>
    <w:rsid w:val="0058299D"/>
    <w:rsid w:val="005831F1"/>
    <w:rsid w:val="005D5084"/>
    <w:rsid w:val="00657201"/>
    <w:rsid w:val="00692ADB"/>
    <w:rsid w:val="006B3CDC"/>
    <w:rsid w:val="006D5EE2"/>
    <w:rsid w:val="006E6205"/>
    <w:rsid w:val="00713AD6"/>
    <w:rsid w:val="00724E42"/>
    <w:rsid w:val="00730B47"/>
    <w:rsid w:val="00732DEB"/>
    <w:rsid w:val="00735DA7"/>
    <w:rsid w:val="00755820"/>
    <w:rsid w:val="0076465B"/>
    <w:rsid w:val="00770B5B"/>
    <w:rsid w:val="007737AE"/>
    <w:rsid w:val="00793937"/>
    <w:rsid w:val="007A599C"/>
    <w:rsid w:val="007B393D"/>
    <w:rsid w:val="007F2400"/>
    <w:rsid w:val="008110B8"/>
    <w:rsid w:val="00855A26"/>
    <w:rsid w:val="00872FE3"/>
    <w:rsid w:val="00876DA2"/>
    <w:rsid w:val="008811D7"/>
    <w:rsid w:val="008C36FC"/>
    <w:rsid w:val="00920FA6"/>
    <w:rsid w:val="009566BC"/>
    <w:rsid w:val="00976188"/>
    <w:rsid w:val="00984549"/>
    <w:rsid w:val="00992074"/>
    <w:rsid w:val="009C07D3"/>
    <w:rsid w:val="00A35109"/>
    <w:rsid w:val="00A40658"/>
    <w:rsid w:val="00A71B41"/>
    <w:rsid w:val="00A83585"/>
    <w:rsid w:val="00A93BE8"/>
    <w:rsid w:val="00A96B10"/>
    <w:rsid w:val="00AB67F6"/>
    <w:rsid w:val="00AB7753"/>
    <w:rsid w:val="00AF06E5"/>
    <w:rsid w:val="00B22CB5"/>
    <w:rsid w:val="00B560E9"/>
    <w:rsid w:val="00BA2C1A"/>
    <w:rsid w:val="00BB4BA3"/>
    <w:rsid w:val="00C05ABB"/>
    <w:rsid w:val="00C463FC"/>
    <w:rsid w:val="00C54C9A"/>
    <w:rsid w:val="00C54EBE"/>
    <w:rsid w:val="00C64A3C"/>
    <w:rsid w:val="00C73265"/>
    <w:rsid w:val="00C763B0"/>
    <w:rsid w:val="00CB2B2E"/>
    <w:rsid w:val="00CC70B7"/>
    <w:rsid w:val="00CD4DEF"/>
    <w:rsid w:val="00D007D9"/>
    <w:rsid w:val="00D05529"/>
    <w:rsid w:val="00D1001D"/>
    <w:rsid w:val="00D454B5"/>
    <w:rsid w:val="00D735F3"/>
    <w:rsid w:val="00DA1390"/>
    <w:rsid w:val="00DA2F8D"/>
    <w:rsid w:val="00DA393C"/>
    <w:rsid w:val="00DC3934"/>
    <w:rsid w:val="00DD4235"/>
    <w:rsid w:val="00DE3EE6"/>
    <w:rsid w:val="00DF73C9"/>
    <w:rsid w:val="00E0080F"/>
    <w:rsid w:val="00E303C7"/>
    <w:rsid w:val="00E41520"/>
    <w:rsid w:val="00E555F9"/>
    <w:rsid w:val="00E76906"/>
    <w:rsid w:val="00E84EAA"/>
    <w:rsid w:val="00E93DDD"/>
    <w:rsid w:val="00EA4D90"/>
    <w:rsid w:val="00EB59E1"/>
    <w:rsid w:val="00ED439B"/>
    <w:rsid w:val="00ED59D0"/>
    <w:rsid w:val="00EE07EB"/>
    <w:rsid w:val="00EF77A9"/>
    <w:rsid w:val="00F23F3A"/>
    <w:rsid w:val="00F60BC7"/>
    <w:rsid w:val="00F92918"/>
    <w:rsid w:val="00FB2B8B"/>
    <w:rsid w:val="00FC7E24"/>
    <w:rsid w:val="00FD3555"/>
    <w:rsid w:val="00FD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5:docId w15:val="{A43E5303-DB77-454A-9619-1294645DF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F8B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Знак"/>
    <w:basedOn w:val="a"/>
    <w:link w:val="a4"/>
    <w:uiPriority w:val="99"/>
    <w:rsid w:val="00D454B5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Основной текст Знак"/>
    <w:aliases w:val="Знак Знак"/>
    <w:basedOn w:val="a0"/>
    <w:link w:val="a3"/>
    <w:uiPriority w:val="99"/>
    <w:locked/>
    <w:rsid w:val="00D454B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3">
    <w:name w:val="Знак Знак Знак3 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D454B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5">
    <w:name w:val="Hyperlink"/>
    <w:basedOn w:val="a0"/>
    <w:uiPriority w:val="99"/>
    <w:semiHidden/>
    <w:rsid w:val="007A599C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7A599C"/>
    <w:pPr>
      <w:ind w:left="720"/>
    </w:pPr>
  </w:style>
  <w:style w:type="paragraph" w:styleId="a7">
    <w:name w:val="Normal (Web)"/>
    <w:basedOn w:val="a"/>
    <w:uiPriority w:val="99"/>
    <w:rsid w:val="00BB4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99"/>
    <w:qFormat/>
    <w:rsid w:val="003C49C2"/>
    <w:rPr>
      <w:b/>
      <w:bCs/>
    </w:rPr>
  </w:style>
  <w:style w:type="character" w:customStyle="1" w:styleId="apple-converted-space">
    <w:name w:val="apple-converted-space"/>
    <w:basedOn w:val="a0"/>
    <w:uiPriority w:val="99"/>
    <w:rsid w:val="00D05529"/>
  </w:style>
  <w:style w:type="paragraph" w:customStyle="1" w:styleId="paragraphunitunittextm">
    <w:name w:val="paragraph unit unit_text_m"/>
    <w:basedOn w:val="a"/>
    <w:uiPriority w:val="99"/>
    <w:rsid w:val="008110B8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1">
    <w:name w:val="Без интервала1"/>
    <w:uiPriority w:val="99"/>
    <w:rsid w:val="00C463FC"/>
    <w:rPr>
      <w:rFonts w:eastAsia="Times New Roman" w:cs="Calibr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C1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139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17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asotaimedicina.ru/diseases/children/teething" TargetMode="External"/><Relationship Id="rId5" Type="http://schemas.openxmlformats.org/officeDocument/2006/relationships/hyperlink" Target="http://www.krasotaimedicina.ru/diseases/traumatology/hemato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2378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Irina B. Akatieva</cp:lastModifiedBy>
  <cp:revision>2</cp:revision>
  <cp:lastPrinted>2023-04-10T11:19:00Z</cp:lastPrinted>
  <dcterms:created xsi:type="dcterms:W3CDTF">2023-04-10T11:20:00Z</dcterms:created>
  <dcterms:modified xsi:type="dcterms:W3CDTF">2023-04-10T11:20:00Z</dcterms:modified>
</cp:coreProperties>
</file>